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951DB" w14:textId="1F4E4696" w:rsidR="00F16DF3" w:rsidRPr="006417C4" w:rsidRDefault="00013F5A" w:rsidP="00572F8B">
      <w:pPr>
        <w:tabs>
          <w:tab w:val="left" w:pos="4500"/>
          <w:tab w:val="left" w:pos="7780"/>
        </w:tabs>
        <w:ind w:left="142" w:right="-1"/>
        <w:rPr>
          <w:b/>
          <w:sz w:val="26"/>
          <w:szCs w:val="26"/>
        </w:rPr>
      </w:pPr>
      <w:r>
        <w:rPr>
          <w:b/>
          <w:sz w:val="26"/>
          <w:szCs w:val="26"/>
        </w:rPr>
        <w:tab/>
      </w:r>
      <w:r>
        <w:rPr>
          <w:b/>
          <w:sz w:val="26"/>
          <w:szCs w:val="26"/>
        </w:rPr>
        <w:tab/>
      </w:r>
      <w:r w:rsidR="00316A6B">
        <w:rPr>
          <w:b/>
          <w:sz w:val="26"/>
          <w:szCs w:val="26"/>
        </w:rPr>
        <w:t xml:space="preserve">       ПРОЕКТ</w:t>
      </w:r>
    </w:p>
    <w:p w14:paraId="4C260178" w14:textId="77777777" w:rsidR="00F16DF3" w:rsidRPr="006417C4" w:rsidRDefault="00F16DF3" w:rsidP="00366021">
      <w:pPr>
        <w:tabs>
          <w:tab w:val="left" w:pos="4500"/>
        </w:tabs>
        <w:ind w:left="142" w:right="-1"/>
        <w:jc w:val="center"/>
        <w:rPr>
          <w:b/>
          <w:sz w:val="26"/>
          <w:szCs w:val="26"/>
        </w:rPr>
      </w:pPr>
    </w:p>
    <w:p w14:paraId="69133A4C" w14:textId="77777777" w:rsidR="00366021" w:rsidRPr="00EF7311" w:rsidRDefault="00366021" w:rsidP="00366021">
      <w:pPr>
        <w:tabs>
          <w:tab w:val="left" w:pos="4500"/>
        </w:tabs>
        <w:ind w:left="142" w:right="-1"/>
        <w:jc w:val="center"/>
        <w:rPr>
          <w:b/>
          <w:sz w:val="28"/>
          <w:szCs w:val="28"/>
        </w:rPr>
      </w:pPr>
      <w:r w:rsidRPr="00EF7311">
        <w:rPr>
          <w:b/>
          <w:sz w:val="28"/>
          <w:szCs w:val="28"/>
        </w:rPr>
        <w:t>РЕШЕНИЕ</w:t>
      </w:r>
    </w:p>
    <w:p w14:paraId="21B0706B" w14:textId="77777777" w:rsidR="00366021" w:rsidRPr="00EF7311" w:rsidRDefault="00366021" w:rsidP="00366021">
      <w:pPr>
        <w:tabs>
          <w:tab w:val="left" w:pos="4500"/>
        </w:tabs>
        <w:ind w:left="142" w:right="-1"/>
        <w:jc w:val="center"/>
        <w:rPr>
          <w:b/>
          <w:sz w:val="28"/>
          <w:szCs w:val="28"/>
        </w:rPr>
      </w:pPr>
      <w:r w:rsidRPr="00EF7311">
        <w:rPr>
          <w:b/>
          <w:sz w:val="28"/>
          <w:szCs w:val="28"/>
        </w:rPr>
        <w:t>СОВЕТА ДЕПУТАТОВ МУНИЦИПАЛЬНОГО ОКРУГА</w:t>
      </w:r>
    </w:p>
    <w:p w14:paraId="08D5878D" w14:textId="77777777" w:rsidR="00366021" w:rsidRPr="00EF7311" w:rsidRDefault="00366021" w:rsidP="00366021">
      <w:pPr>
        <w:tabs>
          <w:tab w:val="left" w:pos="4500"/>
        </w:tabs>
        <w:ind w:left="142" w:right="-1"/>
        <w:jc w:val="center"/>
        <w:rPr>
          <w:b/>
          <w:sz w:val="28"/>
          <w:szCs w:val="28"/>
        </w:rPr>
      </w:pPr>
      <w:r w:rsidRPr="00EF7311">
        <w:rPr>
          <w:b/>
          <w:sz w:val="28"/>
          <w:szCs w:val="28"/>
        </w:rPr>
        <w:t>ПОКРОВСКОЕ-СТРЕШНЕВО</w:t>
      </w:r>
    </w:p>
    <w:p w14:paraId="02BDD510" w14:textId="77777777" w:rsidR="00153004" w:rsidRPr="00EF7311" w:rsidRDefault="00153004" w:rsidP="0091249E">
      <w:pPr>
        <w:pStyle w:val="ConsPlusTitle"/>
        <w:spacing w:line="216" w:lineRule="auto"/>
      </w:pPr>
      <w:r w:rsidRPr="00EF7311">
        <w:t xml:space="preserve">  </w:t>
      </w:r>
    </w:p>
    <w:p w14:paraId="47A37A10" w14:textId="77777777" w:rsidR="00F16DF3" w:rsidRDefault="00F16DF3" w:rsidP="0091249E">
      <w:pPr>
        <w:pStyle w:val="ConsPlusTitle"/>
        <w:spacing w:line="216" w:lineRule="auto"/>
      </w:pPr>
    </w:p>
    <w:p w14:paraId="658E9AF1" w14:textId="77777777" w:rsidR="00504D6B" w:rsidRPr="00EF7311" w:rsidRDefault="00504D6B" w:rsidP="0091249E">
      <w:pPr>
        <w:pStyle w:val="ConsPlusTitle"/>
        <w:spacing w:line="216" w:lineRule="auto"/>
      </w:pPr>
    </w:p>
    <w:p w14:paraId="3073F6BC" w14:textId="77777777" w:rsidR="004F3DDA" w:rsidRPr="005E2F24" w:rsidRDefault="004F3DDA" w:rsidP="0091249E">
      <w:pPr>
        <w:pStyle w:val="ConsPlusTitle"/>
        <w:spacing w:line="216" w:lineRule="auto"/>
        <w:rPr>
          <w:b w:val="0"/>
        </w:rPr>
      </w:pPr>
    </w:p>
    <w:p w14:paraId="6BCD6170" w14:textId="77777777" w:rsidR="00F16DF3" w:rsidRDefault="00F16DF3" w:rsidP="0091249E">
      <w:pPr>
        <w:pStyle w:val="ConsPlusTitle"/>
        <w:spacing w:line="216" w:lineRule="auto"/>
        <w:rPr>
          <w:b w:val="0"/>
        </w:rPr>
      </w:pPr>
    </w:p>
    <w:p w14:paraId="411FE90B" w14:textId="77777777" w:rsidR="00504D6B" w:rsidRPr="005E2F24" w:rsidRDefault="00504D6B" w:rsidP="0091249E">
      <w:pPr>
        <w:pStyle w:val="ConsPlusTitle"/>
        <w:spacing w:line="216" w:lineRule="auto"/>
        <w:rPr>
          <w:b w:val="0"/>
        </w:rPr>
      </w:pPr>
    </w:p>
    <w:p w14:paraId="003C1F72" w14:textId="77777777" w:rsidR="0076636A" w:rsidRPr="005E2F24" w:rsidRDefault="00E46D47" w:rsidP="00E47355">
      <w:pPr>
        <w:tabs>
          <w:tab w:val="left" w:pos="4680"/>
        </w:tabs>
        <w:spacing w:line="216" w:lineRule="auto"/>
        <w:ind w:right="4675"/>
        <w:rPr>
          <w:b/>
          <w:sz w:val="28"/>
          <w:szCs w:val="28"/>
        </w:rPr>
      </w:pPr>
      <w:r w:rsidRPr="005E2F24">
        <w:rPr>
          <w:b/>
          <w:sz w:val="28"/>
          <w:szCs w:val="28"/>
        </w:rPr>
        <w:t>О внесении изменений в решение Совета депутатов муниципального окр</w:t>
      </w:r>
      <w:r w:rsidR="00013F5A" w:rsidRPr="005E2F24">
        <w:rPr>
          <w:b/>
          <w:sz w:val="28"/>
          <w:szCs w:val="28"/>
        </w:rPr>
        <w:t>уга Покровское – Стрешнево от 16.02.2016 г. № 2-8</w:t>
      </w:r>
      <w:r w:rsidRPr="005E2F24">
        <w:rPr>
          <w:b/>
          <w:sz w:val="28"/>
          <w:szCs w:val="28"/>
        </w:rPr>
        <w:t xml:space="preserve"> «</w:t>
      </w:r>
      <w:r w:rsidR="00013F5A" w:rsidRPr="005E2F24">
        <w:rPr>
          <w:b/>
          <w:sz w:val="28"/>
          <w:szCs w:val="28"/>
        </w:rPr>
        <w:t xml:space="preserve">Об утверждении Положения о порядке предоставления гарантий муниципальным служащим администрации муниципального округа Покровское-Стрешнево </w:t>
      </w:r>
      <w:r w:rsidRPr="005E2F24">
        <w:rPr>
          <w:b/>
          <w:sz w:val="28"/>
          <w:szCs w:val="28"/>
        </w:rPr>
        <w:t>»</w:t>
      </w:r>
    </w:p>
    <w:p w14:paraId="1D8F00BA" w14:textId="77777777" w:rsidR="0076636A" w:rsidRPr="005E2F24" w:rsidRDefault="0076636A" w:rsidP="0091249E">
      <w:pPr>
        <w:tabs>
          <w:tab w:val="left" w:pos="4680"/>
        </w:tabs>
        <w:spacing w:line="216" w:lineRule="auto"/>
        <w:ind w:right="4675"/>
        <w:jc w:val="both"/>
        <w:rPr>
          <w:sz w:val="28"/>
          <w:szCs w:val="28"/>
        </w:rPr>
      </w:pPr>
    </w:p>
    <w:p w14:paraId="121BAEC6" w14:textId="77777777" w:rsidR="00F16DF3" w:rsidRPr="005E2F24" w:rsidRDefault="00F16DF3" w:rsidP="0091249E">
      <w:pPr>
        <w:tabs>
          <w:tab w:val="left" w:pos="4680"/>
        </w:tabs>
        <w:spacing w:line="216" w:lineRule="auto"/>
        <w:ind w:right="4675"/>
        <w:jc w:val="both"/>
        <w:rPr>
          <w:sz w:val="28"/>
          <w:szCs w:val="28"/>
        </w:rPr>
      </w:pPr>
    </w:p>
    <w:p w14:paraId="4B0CA391" w14:textId="77777777" w:rsidR="0076636A" w:rsidRPr="005E2F24" w:rsidRDefault="005E2F24" w:rsidP="0091249E">
      <w:pPr>
        <w:pStyle w:val="af4"/>
        <w:spacing w:line="216" w:lineRule="auto"/>
        <w:ind w:firstLine="700"/>
      </w:pPr>
      <w:r>
        <w:rPr>
          <w:color w:val="000000"/>
        </w:rPr>
        <w:t>В соответствии с Федеральным законом</w:t>
      </w:r>
      <w:r w:rsidR="00013F5A" w:rsidRPr="005E2F24">
        <w:rPr>
          <w:color w:val="000000"/>
        </w:rPr>
        <w:t xml:space="preserve"> от 02.03.2007 № 25-ФЗ «О муниципальной службе в Российской Федерации», </w:t>
      </w:r>
      <w:r>
        <w:rPr>
          <w:color w:val="000000"/>
        </w:rPr>
        <w:t>Законом</w:t>
      </w:r>
      <w:r w:rsidR="00013F5A" w:rsidRPr="005E2F24">
        <w:rPr>
          <w:color w:val="000000"/>
        </w:rPr>
        <w:t xml:space="preserve"> города Москвы от 22.10.2008 № 50 «О муниципальной службе в городе Москве»</w:t>
      </w:r>
      <w:r w:rsidR="00901ACF" w:rsidRPr="005E2F24">
        <w:t>,</w:t>
      </w:r>
      <w:r>
        <w:t xml:space="preserve"> Уставом муниципального округа Покровское-Стрешнево</w:t>
      </w:r>
      <w:r w:rsidR="007747EA">
        <w:t>,</w:t>
      </w:r>
    </w:p>
    <w:p w14:paraId="3EEBD003" w14:textId="77777777" w:rsidR="00BD686A" w:rsidRPr="005E2F24" w:rsidRDefault="00BD686A" w:rsidP="0091249E">
      <w:pPr>
        <w:pStyle w:val="af4"/>
        <w:spacing w:line="216" w:lineRule="auto"/>
        <w:ind w:firstLine="700"/>
      </w:pPr>
    </w:p>
    <w:p w14:paraId="7797D0DD" w14:textId="77777777" w:rsidR="00DA0F77" w:rsidRPr="005E2F24" w:rsidRDefault="00DA0F77" w:rsidP="0091249E">
      <w:pPr>
        <w:pStyle w:val="af4"/>
        <w:spacing w:line="216" w:lineRule="auto"/>
        <w:ind w:firstLine="700"/>
        <w:jc w:val="center"/>
        <w:rPr>
          <w:b/>
        </w:rPr>
      </w:pPr>
      <w:r w:rsidRPr="005E2F24">
        <w:rPr>
          <w:b/>
        </w:rPr>
        <w:t>СОВЕТ ДЕПУТАТОВ РЕШИЛ:</w:t>
      </w:r>
    </w:p>
    <w:p w14:paraId="16349CF5" w14:textId="77777777" w:rsidR="000A7860" w:rsidRPr="005E2F24" w:rsidRDefault="000A7860" w:rsidP="0091249E">
      <w:pPr>
        <w:pStyle w:val="af4"/>
        <w:spacing w:line="216" w:lineRule="auto"/>
        <w:ind w:firstLine="700"/>
        <w:jc w:val="center"/>
        <w:rPr>
          <w:b/>
        </w:rPr>
      </w:pPr>
    </w:p>
    <w:p w14:paraId="7B76216A" w14:textId="77777777" w:rsidR="00D576FA" w:rsidRPr="005E2F24" w:rsidRDefault="00F16DF3" w:rsidP="00F16DF3">
      <w:pPr>
        <w:pStyle w:val="af4"/>
        <w:spacing w:line="216" w:lineRule="auto"/>
        <w:ind w:firstLine="700"/>
      </w:pPr>
      <w:r w:rsidRPr="005E2F24">
        <w:t>1.</w:t>
      </w:r>
      <w:r w:rsidR="00E46D47" w:rsidRPr="005E2F24">
        <w:t>Внести изменение в решение Совета депутатов муниципального окр</w:t>
      </w:r>
      <w:r w:rsidR="00EF7311" w:rsidRPr="005E2F24">
        <w:t>уга Покровское – Стрешнево от 16.02.2016 года №2-8</w:t>
      </w:r>
      <w:r w:rsidR="00E46D47" w:rsidRPr="005E2F24">
        <w:t xml:space="preserve"> «</w:t>
      </w:r>
      <w:r w:rsidR="00EF7311" w:rsidRPr="005E2F24">
        <w:t>Об утверждении Положения о порядке предоставления гарантий муниципальным служащим администрации муниципального округа Покровское-Стрешнево»</w:t>
      </w:r>
      <w:r w:rsidR="00D576FA" w:rsidRPr="005E2F24">
        <w:t>:</w:t>
      </w:r>
    </w:p>
    <w:p w14:paraId="7DECEB78" w14:textId="77777777" w:rsidR="00CB79D5" w:rsidRPr="005E2F24" w:rsidRDefault="00D576FA" w:rsidP="00F16DF3">
      <w:pPr>
        <w:pStyle w:val="af4"/>
        <w:spacing w:line="216" w:lineRule="auto"/>
        <w:ind w:firstLine="700"/>
      </w:pPr>
      <w:r w:rsidRPr="005E2F24">
        <w:t xml:space="preserve">1.1. </w:t>
      </w:r>
      <w:r w:rsidR="00EF7311" w:rsidRPr="005E2F24">
        <w:t xml:space="preserve"> пункт 2.1.3</w:t>
      </w:r>
      <w:r w:rsidR="00FB3FA3" w:rsidRPr="005E2F24">
        <w:t xml:space="preserve"> </w:t>
      </w:r>
      <w:r w:rsidR="00EF7311" w:rsidRPr="005E2F24">
        <w:t xml:space="preserve">приложения к решению </w:t>
      </w:r>
      <w:r w:rsidRPr="005E2F24">
        <w:t xml:space="preserve">Совета депутатов муниципального округа Покровское – Стрешнево от 16.02.2016 года №2-8 «Об утверждении Положения о порядке предоставления гарантий муниципальным служащим администрации муниципального округа Покровское-Стрешнево» изложить </w:t>
      </w:r>
      <w:r w:rsidR="00EF7311" w:rsidRPr="005E2F24">
        <w:t>в следующей</w:t>
      </w:r>
      <w:r w:rsidR="00E46D47" w:rsidRPr="005E2F24">
        <w:t xml:space="preserve"> редакции:</w:t>
      </w:r>
    </w:p>
    <w:p w14:paraId="0512667D" w14:textId="77777777" w:rsidR="00EF7311" w:rsidRPr="005E2F24" w:rsidRDefault="00E46D47" w:rsidP="00EF7311">
      <w:pPr>
        <w:ind w:firstLine="567"/>
        <w:jc w:val="both"/>
        <w:rPr>
          <w:sz w:val="28"/>
          <w:szCs w:val="28"/>
        </w:rPr>
      </w:pPr>
      <w:r w:rsidRPr="005E2F24">
        <w:rPr>
          <w:sz w:val="28"/>
          <w:szCs w:val="28"/>
        </w:rPr>
        <w:t>«</w:t>
      </w:r>
      <w:r w:rsidR="00EF7311" w:rsidRPr="005E2F24">
        <w:rPr>
          <w:sz w:val="28"/>
          <w:szCs w:val="28"/>
        </w:rPr>
        <w:t>2.1.3.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DF281AF" w14:textId="77777777" w:rsidR="00EF7311" w:rsidRPr="005E2F24" w:rsidRDefault="00EF7311" w:rsidP="00EF7311">
      <w:pPr>
        <w:ind w:firstLine="567"/>
        <w:jc w:val="both"/>
        <w:rPr>
          <w:color w:val="000000"/>
          <w:sz w:val="28"/>
          <w:szCs w:val="28"/>
        </w:rPr>
      </w:pPr>
      <w:r w:rsidRPr="005E2F24">
        <w:rPr>
          <w:color w:val="000000"/>
          <w:sz w:val="28"/>
          <w:szCs w:val="28"/>
        </w:rPr>
        <w:t>Для муниципального служащего нормальная продолжительность рабочего (служебного) времени не может превышать 40 часов в неделю.</w:t>
      </w:r>
    </w:p>
    <w:p w14:paraId="4B65D9DC" w14:textId="77777777" w:rsidR="00EF7311" w:rsidRPr="005E2F24" w:rsidRDefault="00EF7311" w:rsidP="00EF7311">
      <w:pPr>
        <w:ind w:firstLine="567"/>
        <w:jc w:val="both"/>
        <w:rPr>
          <w:color w:val="000000"/>
          <w:sz w:val="28"/>
          <w:szCs w:val="28"/>
        </w:rPr>
      </w:pPr>
      <w:r w:rsidRPr="005E2F24">
        <w:rPr>
          <w:color w:val="000000"/>
          <w:sz w:val="28"/>
          <w:szCs w:val="28"/>
        </w:rPr>
        <w:t>Муниципальному служащему устанавливаются пятидневная рабочая (служебная) неделя и предоставляются два выходных дня в неделю, а также нерабочие праздничные дни, установленные Трудовым кодексом Российской Федерации.</w:t>
      </w:r>
    </w:p>
    <w:p w14:paraId="1D63AB1C" w14:textId="77777777" w:rsidR="00EF7311" w:rsidRPr="005E2F24" w:rsidRDefault="00EF7311" w:rsidP="00EF7311">
      <w:pPr>
        <w:ind w:firstLine="567"/>
        <w:jc w:val="both"/>
        <w:textAlignment w:val="baseline"/>
        <w:rPr>
          <w:color w:val="000000"/>
          <w:sz w:val="28"/>
          <w:szCs w:val="28"/>
        </w:rPr>
      </w:pPr>
      <w:r w:rsidRPr="005E2F24">
        <w:rPr>
          <w:color w:val="000000"/>
          <w:sz w:val="28"/>
          <w:szCs w:val="28"/>
        </w:rPr>
        <w:lastRenderedPageBreak/>
        <w:t>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13A81104" w14:textId="77777777" w:rsidR="00EF7311" w:rsidRPr="005E2F24" w:rsidRDefault="00EF7311" w:rsidP="00EF7311">
      <w:pPr>
        <w:ind w:firstLine="567"/>
        <w:jc w:val="both"/>
        <w:textAlignment w:val="baseline"/>
        <w:rPr>
          <w:color w:val="000000"/>
          <w:sz w:val="28"/>
          <w:szCs w:val="28"/>
        </w:rPr>
      </w:pPr>
      <w:r w:rsidRPr="005E2F24">
        <w:rPr>
          <w:color w:val="000000"/>
          <w:sz w:val="28"/>
          <w:szCs w:val="28"/>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31A170A4" w14:textId="77777777" w:rsidR="00EF7311" w:rsidRPr="005E2F24" w:rsidRDefault="00EF7311" w:rsidP="00EF7311">
      <w:pPr>
        <w:ind w:firstLine="567"/>
        <w:jc w:val="both"/>
        <w:textAlignment w:val="baseline"/>
        <w:rPr>
          <w:color w:val="000000"/>
          <w:sz w:val="28"/>
          <w:szCs w:val="28"/>
        </w:rPr>
      </w:pPr>
      <w:r w:rsidRPr="005E2F24">
        <w:rPr>
          <w:color w:val="000000"/>
          <w:sz w:val="28"/>
          <w:szCs w:val="28"/>
        </w:rPr>
        <w:t>Ежегодные дополнительные оплачиваемые отпуска предоставляются муниципальному служащему за выслугу лет, за ненормированный рабочий (служебный) день, а также в иных случаях, предусмотренных федеральными законами и законами города Москвы.</w:t>
      </w:r>
    </w:p>
    <w:p w14:paraId="196B012C" w14:textId="77777777" w:rsidR="00EF7311" w:rsidRPr="005E2F24" w:rsidRDefault="00EF7311" w:rsidP="00EF7311">
      <w:pPr>
        <w:ind w:firstLine="567"/>
        <w:jc w:val="both"/>
        <w:textAlignment w:val="baseline"/>
        <w:rPr>
          <w:color w:val="000000"/>
          <w:sz w:val="28"/>
          <w:szCs w:val="28"/>
        </w:rPr>
      </w:pPr>
      <w:r w:rsidRPr="005E2F24">
        <w:rPr>
          <w:color w:val="000000"/>
          <w:sz w:val="28"/>
          <w:szCs w:val="28"/>
        </w:rPr>
        <w:t xml:space="preserve">Продолжительность ежегодного основного оплачиваемого отпуска муниципального служащего составляет 30 календарных дней. Продолжительность ежегодного дополнительного оплачиваемого отпуска за выслугу лет исчисляется из расчёта один календарный день за каждый год муниципальной службы, но не более 10 календарных дней. </w:t>
      </w:r>
    </w:p>
    <w:p w14:paraId="3918B44D" w14:textId="77777777" w:rsidR="00EF7311" w:rsidRPr="005E2F24" w:rsidRDefault="00EF7311" w:rsidP="00EF7311">
      <w:pPr>
        <w:autoSpaceDE w:val="0"/>
        <w:autoSpaceDN w:val="0"/>
        <w:adjustRightInd w:val="0"/>
        <w:ind w:firstLine="540"/>
        <w:jc w:val="both"/>
        <w:rPr>
          <w:sz w:val="28"/>
          <w:szCs w:val="28"/>
        </w:rPr>
      </w:pPr>
      <w:r w:rsidRPr="005E2F24">
        <w:rPr>
          <w:sz w:val="28"/>
          <w:szCs w:val="28"/>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03C9B41C" w14:textId="77777777" w:rsidR="00EF7311" w:rsidRPr="005E2F24" w:rsidRDefault="00EF7311" w:rsidP="00EF7311">
      <w:pPr>
        <w:ind w:firstLine="567"/>
        <w:jc w:val="both"/>
        <w:textAlignment w:val="baseline"/>
        <w:rPr>
          <w:color w:val="000000"/>
          <w:sz w:val="28"/>
          <w:szCs w:val="28"/>
        </w:rPr>
      </w:pPr>
      <w:r w:rsidRPr="005E2F24">
        <w:rPr>
          <w:color w:val="000000"/>
          <w:sz w:val="28"/>
          <w:szCs w:val="28"/>
        </w:rPr>
        <w:t>Ежегодный основной оплачиваемый отпуск и ежегодные дополнительные оплачиваемые отпуска суммируются. По желанию муниципального служащего ежегодный оплачиваемый отпуск может предоставляться по частям. При этом продолжительность одной части предоставляемого отпуска не может быть менее 14 календарных дней.</w:t>
      </w:r>
    </w:p>
    <w:p w14:paraId="6C0F4A3F" w14:textId="77777777" w:rsidR="00EF7311" w:rsidRPr="005E2F24" w:rsidRDefault="00EF7311" w:rsidP="00EF7311">
      <w:pPr>
        <w:ind w:firstLine="567"/>
        <w:jc w:val="both"/>
        <w:textAlignment w:val="baseline"/>
        <w:rPr>
          <w:color w:val="000000"/>
          <w:sz w:val="28"/>
          <w:szCs w:val="28"/>
        </w:rPr>
      </w:pPr>
      <w:r w:rsidRPr="005E2F24">
        <w:rPr>
          <w:color w:val="000000"/>
          <w:sz w:val="28"/>
          <w:szCs w:val="28"/>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Продолжительность указанного отпуска без сохранения денежного содержания определяется представителем нанимателя (работодателем) в зависимости от причины, по которой возникла необходимость предоставления отпуска, с учётом пожеланий муниципального служащего.</w:t>
      </w:r>
    </w:p>
    <w:p w14:paraId="21A035F2" w14:textId="77777777" w:rsidR="00EF7311" w:rsidRPr="005E2F24" w:rsidRDefault="00EF7311" w:rsidP="00A95DF0">
      <w:pPr>
        <w:ind w:firstLine="567"/>
        <w:jc w:val="both"/>
        <w:textAlignment w:val="baseline"/>
        <w:rPr>
          <w:color w:val="000000"/>
          <w:sz w:val="28"/>
          <w:szCs w:val="28"/>
        </w:rPr>
      </w:pPr>
      <w:r w:rsidRPr="005E2F24">
        <w:rPr>
          <w:color w:val="000000"/>
          <w:sz w:val="28"/>
          <w:szCs w:val="28"/>
        </w:rPr>
        <w:t>Муниципальному служащему предоставляется отпуск без сохранения денежного содержания также в иных случаях, предусм</w:t>
      </w:r>
      <w:r w:rsidR="00A95DF0" w:rsidRPr="005E2F24">
        <w:rPr>
          <w:color w:val="000000"/>
          <w:sz w:val="28"/>
          <w:szCs w:val="28"/>
        </w:rPr>
        <w:t>отренных федеральными законами</w:t>
      </w:r>
      <w:r w:rsidRPr="005E2F24">
        <w:rPr>
          <w:color w:val="000000"/>
          <w:sz w:val="28"/>
          <w:szCs w:val="28"/>
        </w:rPr>
        <w:t>».</w:t>
      </w:r>
    </w:p>
    <w:p w14:paraId="1A423D7D" w14:textId="77777777" w:rsidR="00D576FA" w:rsidRPr="005E2F24" w:rsidRDefault="00D576FA" w:rsidP="00353DA1">
      <w:pPr>
        <w:autoSpaceDE w:val="0"/>
        <w:autoSpaceDN w:val="0"/>
        <w:adjustRightInd w:val="0"/>
        <w:ind w:firstLine="540"/>
        <w:jc w:val="both"/>
        <w:rPr>
          <w:sz w:val="28"/>
          <w:szCs w:val="28"/>
        </w:rPr>
      </w:pPr>
      <w:r w:rsidRPr="005E2F24">
        <w:rPr>
          <w:sz w:val="28"/>
          <w:szCs w:val="28"/>
        </w:rPr>
        <w:t xml:space="preserve">1.2. пункт 2.2.4 приложения к решению Совета депутатов муниципального округа Покровское – Стрешнево от 16.02.2016 года №2-8 «Об утверждении Положения о порядке предоставления гарантий муниципальным служащим администрации муниципального округа Покровское-Стрешнево» изложить в следующей редакции: </w:t>
      </w:r>
    </w:p>
    <w:p w14:paraId="7A3D9D34" w14:textId="77777777" w:rsidR="00353DA1" w:rsidRPr="005E2F24" w:rsidRDefault="00353DA1" w:rsidP="00353DA1">
      <w:pPr>
        <w:autoSpaceDE w:val="0"/>
        <w:autoSpaceDN w:val="0"/>
        <w:adjustRightInd w:val="0"/>
        <w:ind w:firstLine="540"/>
        <w:jc w:val="both"/>
        <w:rPr>
          <w:sz w:val="28"/>
          <w:szCs w:val="28"/>
        </w:rPr>
      </w:pPr>
      <w:r w:rsidRPr="005E2F24">
        <w:rPr>
          <w:sz w:val="28"/>
          <w:szCs w:val="28"/>
        </w:rPr>
        <w:t xml:space="preserve">«2.2.4 Ежемесячная доплата к пенсии, устанавливаемая к страховой пенсии по старости или страховой пенсии по инвалидности инвалидам I и II групп, назначенной в соответствии с Федеральным </w:t>
      </w:r>
      <w:hyperlink r:id="rId8" w:history="1">
        <w:r w:rsidRPr="005E2F24">
          <w:rPr>
            <w:sz w:val="28"/>
            <w:szCs w:val="28"/>
          </w:rPr>
          <w:t>законом</w:t>
        </w:r>
      </w:hyperlink>
      <w:r w:rsidRPr="005E2F24">
        <w:rPr>
          <w:sz w:val="28"/>
          <w:szCs w:val="28"/>
        </w:rPr>
        <w:t xml:space="preserve"> от 28 декабря 2013 года N 400-ФЗ "О страховых пенсиях" либо досрочно назначенной в соответствии с </w:t>
      </w:r>
      <w:hyperlink r:id="rId9" w:history="1">
        <w:r w:rsidRPr="005E2F24">
          <w:rPr>
            <w:sz w:val="28"/>
            <w:szCs w:val="28"/>
          </w:rPr>
          <w:t>Законом</w:t>
        </w:r>
      </w:hyperlink>
      <w:r w:rsidRPr="005E2F24">
        <w:rPr>
          <w:sz w:val="28"/>
          <w:szCs w:val="28"/>
        </w:rPr>
        <w:t xml:space="preserve"> Российской Федерации от 19 апреля 1991 года N 1032-1 "О занятости </w:t>
      </w:r>
      <w:r w:rsidRPr="005E2F24">
        <w:rPr>
          <w:sz w:val="28"/>
          <w:szCs w:val="28"/>
        </w:rPr>
        <w:lastRenderedPageBreak/>
        <w:t xml:space="preserve">населения в Российской Федерации" (далее - доплата к пенсии). Доплата к пенсии устанавливается при наличии стажа муниципальной службы, минимальная продолжительность которого в соответствующем году определяется согласно </w:t>
      </w:r>
      <w:hyperlink r:id="rId10" w:history="1">
        <w:r w:rsidRPr="005E2F24">
          <w:rPr>
            <w:sz w:val="28"/>
            <w:szCs w:val="28"/>
          </w:rPr>
          <w:t>приложению</w:t>
        </w:r>
      </w:hyperlink>
      <w:r w:rsidRPr="005E2F24">
        <w:rPr>
          <w:sz w:val="28"/>
          <w:szCs w:val="28"/>
        </w:rPr>
        <w:t xml:space="preserve"> к Федеральному закону от 15 декабря 2001 года N 166-ФЗ "О государственном пенсионном обеспечении в Российской Федерации". Доплата к пенсии устанавливается в таком размере, чтобы сумма страховой пенсии по старости или страховой пенсии по инвалидности инвалидам 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 указанного в </w:t>
      </w:r>
      <w:hyperlink r:id="rId11" w:history="1">
        <w:r w:rsidRPr="005E2F24">
          <w:rPr>
            <w:sz w:val="28"/>
            <w:szCs w:val="28"/>
          </w:rPr>
          <w:t>приложении 5</w:t>
        </w:r>
      </w:hyperlink>
      <w:r w:rsidRPr="005E2F24">
        <w:rPr>
          <w:sz w:val="28"/>
          <w:szCs w:val="28"/>
        </w:rPr>
        <w:t xml:space="preserve"> к Федеральному закону "О страховых пенсиях", или перед увольнением с муниципальной службы. 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определенной для соответствующего года федеральным законодательством минимальной продолжительности стажа муниципальной службы, при этом сумма страховой пенсии по старости или страховой пенсии по инвалидности инвалидам I и II групп и доплаты к пенсии не может превышать 80 процентов месячного денежного содержания муниципального служащего, учитываемого при исчислении доплаты к пенсии. Условия назначения доплаты к пенсии, а также месячное денежное содержание, принимаемое в расчет при ее исчислении, определяются в порядке, установленном для государственных гражданских служащих города Москвы (далее - государственные гражданские служащие). 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w:t>
      </w:r>
    </w:p>
    <w:p w14:paraId="28C4C7F5" w14:textId="77777777" w:rsidR="00D576FA" w:rsidRPr="005E2F24" w:rsidRDefault="00D576FA" w:rsidP="00353DA1">
      <w:pPr>
        <w:autoSpaceDE w:val="0"/>
        <w:autoSpaceDN w:val="0"/>
        <w:adjustRightInd w:val="0"/>
        <w:ind w:firstLine="540"/>
        <w:jc w:val="both"/>
        <w:rPr>
          <w:sz w:val="28"/>
          <w:szCs w:val="28"/>
        </w:rPr>
      </w:pPr>
      <w:r w:rsidRPr="005E2F24">
        <w:rPr>
          <w:sz w:val="28"/>
          <w:szCs w:val="28"/>
        </w:rPr>
        <w:t>1.3. пункт 2.2.7 приложения к решению Совета депутатов муниципального округа Покровское – Стрешнево от 16.02.2016 года №2-8 «Об утверждении Положения о порядке предоставления гарантий муниципальным служащим администрации муниципального округа Покровское-Стрешнево» изложить в следующей редакции:</w:t>
      </w:r>
    </w:p>
    <w:p w14:paraId="2037C36B" w14:textId="77777777" w:rsidR="00353DA1" w:rsidRPr="005E2F24" w:rsidRDefault="00D576FA" w:rsidP="00353DA1">
      <w:pPr>
        <w:autoSpaceDE w:val="0"/>
        <w:autoSpaceDN w:val="0"/>
        <w:adjustRightInd w:val="0"/>
        <w:ind w:firstLine="540"/>
        <w:jc w:val="both"/>
        <w:rPr>
          <w:sz w:val="28"/>
          <w:szCs w:val="28"/>
        </w:rPr>
      </w:pPr>
      <w:r w:rsidRPr="005E2F24">
        <w:rPr>
          <w:sz w:val="28"/>
          <w:szCs w:val="28"/>
        </w:rPr>
        <w:t xml:space="preserve"> </w:t>
      </w:r>
      <w:r w:rsidR="00353DA1" w:rsidRPr="005E2F24">
        <w:rPr>
          <w:sz w:val="28"/>
          <w:szCs w:val="28"/>
        </w:rPr>
        <w:t xml:space="preserve">«2.2.7. Выплата один раз за весь период муниципальной службы денежного вознаграждения в случае освобождения его от замещаемой должности и увольнения при наличии права на получение страховой пенсии по старости или страховой пенсии по инвалидности инвалидам I и II групп в размере,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 кратности к количеству полных лет муниципальной службы, но не более чем за 10 лет на день прекращения муниципальной службы. Муниципальному служащему, получившему ранее аналогичную выплату при прекращении государственной гражданской службы города Москвы, выплата не производится. Муниципальному служащему, получившему ранее аналогичную выплату при прекращении федеральной военной службы, федеральной правоохранительной службы, государственной гражданской службы, государственной гражданской службы в других субъектах Российской </w:t>
      </w:r>
      <w:r w:rsidR="00353DA1" w:rsidRPr="005E2F24">
        <w:rPr>
          <w:sz w:val="28"/>
          <w:szCs w:val="28"/>
        </w:rPr>
        <w:lastRenderedPageBreak/>
        <w:t>Федерации и муниципальной службы в других субъектах Российской Федерации, выплата производится пропорционально количеству полных лет соответственно государственной гражданской службы в государственных органах города Москвы и муниципальной службы в городе Москве в органах местного самоуправления, муниципальных органах.</w:t>
      </w:r>
    </w:p>
    <w:p w14:paraId="1650A94E" w14:textId="77777777" w:rsidR="00153004" w:rsidRPr="005E2F24" w:rsidRDefault="00F16DF3" w:rsidP="00F16DF3">
      <w:pPr>
        <w:pStyle w:val="af4"/>
        <w:spacing w:line="216" w:lineRule="auto"/>
        <w:ind w:firstLine="700"/>
      </w:pPr>
      <w:r w:rsidRPr="005E2F24">
        <w:t>2.</w:t>
      </w:r>
      <w:r w:rsidR="00153004" w:rsidRPr="005E2F24">
        <w:t>Направить настоящее решение в управу района Покров</w:t>
      </w:r>
      <w:r w:rsidR="007747EA">
        <w:t xml:space="preserve">ское-Стрешнево города Москвы и </w:t>
      </w:r>
      <w:r w:rsidR="00153004" w:rsidRPr="005E2F24">
        <w:t>префектуру Северо-Западного административного округа города Москвы.</w:t>
      </w:r>
    </w:p>
    <w:p w14:paraId="2F7BC91D" w14:textId="77777777" w:rsidR="007836E1" w:rsidRPr="005E2F24" w:rsidRDefault="00F16DF3" w:rsidP="00F16DF3">
      <w:pPr>
        <w:pStyle w:val="af4"/>
        <w:spacing w:line="216" w:lineRule="auto"/>
        <w:ind w:firstLine="700"/>
      </w:pPr>
      <w:r w:rsidRPr="005E2F24">
        <w:t>3.</w:t>
      </w:r>
      <w:r w:rsidR="007836E1" w:rsidRPr="005E2F24">
        <w:t>Опубликовать настоящее решение в бюллетене «Московский муниципальный вестник» и разместить на официальном сайте муниципального округа http://www.pkstr.ru/.</w:t>
      </w:r>
    </w:p>
    <w:p w14:paraId="3ADF24B8" w14:textId="77777777" w:rsidR="0076636A" w:rsidRPr="005E2F24" w:rsidRDefault="00F16DF3" w:rsidP="00F16DF3">
      <w:pPr>
        <w:autoSpaceDE w:val="0"/>
        <w:autoSpaceDN w:val="0"/>
        <w:adjustRightInd w:val="0"/>
        <w:spacing w:line="216" w:lineRule="auto"/>
        <w:ind w:firstLine="700"/>
        <w:jc w:val="both"/>
        <w:outlineLvl w:val="1"/>
        <w:rPr>
          <w:sz w:val="28"/>
          <w:szCs w:val="28"/>
        </w:rPr>
      </w:pPr>
      <w:r w:rsidRPr="005E2F24">
        <w:rPr>
          <w:sz w:val="28"/>
          <w:szCs w:val="28"/>
        </w:rPr>
        <w:t>4.</w:t>
      </w:r>
      <w:r w:rsidR="0076636A" w:rsidRPr="005E2F24">
        <w:rPr>
          <w:sz w:val="28"/>
          <w:szCs w:val="28"/>
        </w:rPr>
        <w:t xml:space="preserve">Контроль за выполнением настоящего решения возложить на </w:t>
      </w:r>
      <w:r w:rsidR="00DA0F77" w:rsidRPr="005E2F24">
        <w:rPr>
          <w:sz w:val="28"/>
          <w:szCs w:val="28"/>
        </w:rPr>
        <w:t xml:space="preserve">главу муниципального округа Покровское-Стрешнево </w:t>
      </w:r>
      <w:r w:rsidR="00922D0E">
        <w:rPr>
          <w:b/>
          <w:sz w:val="28"/>
          <w:szCs w:val="28"/>
        </w:rPr>
        <w:t>Черкасова П.В.</w:t>
      </w:r>
    </w:p>
    <w:p w14:paraId="1D906FC0" w14:textId="77777777" w:rsidR="0076636A" w:rsidRDefault="0076636A" w:rsidP="0091249E">
      <w:pPr>
        <w:spacing w:line="216" w:lineRule="auto"/>
        <w:jc w:val="both"/>
        <w:rPr>
          <w:sz w:val="28"/>
          <w:szCs w:val="28"/>
        </w:rPr>
      </w:pPr>
    </w:p>
    <w:p w14:paraId="491BE879" w14:textId="77777777" w:rsidR="00504D6B" w:rsidRPr="005E2F24" w:rsidRDefault="00504D6B" w:rsidP="0091249E">
      <w:pPr>
        <w:spacing w:line="216" w:lineRule="auto"/>
        <w:jc w:val="both"/>
        <w:rPr>
          <w:sz w:val="28"/>
          <w:szCs w:val="28"/>
        </w:rPr>
      </w:pPr>
    </w:p>
    <w:p w14:paraId="4EB24DFC" w14:textId="77777777" w:rsidR="004B39B3" w:rsidRPr="005E2F24" w:rsidRDefault="004B39B3" w:rsidP="0091249E">
      <w:pPr>
        <w:spacing w:line="216" w:lineRule="auto"/>
        <w:jc w:val="both"/>
        <w:rPr>
          <w:sz w:val="28"/>
          <w:szCs w:val="28"/>
        </w:rPr>
      </w:pPr>
    </w:p>
    <w:p w14:paraId="2966A932" w14:textId="77777777" w:rsidR="0076636A" w:rsidRPr="005E2F24" w:rsidRDefault="003A2A3E" w:rsidP="0091249E">
      <w:pPr>
        <w:spacing w:line="216" w:lineRule="auto"/>
        <w:jc w:val="both"/>
        <w:rPr>
          <w:b/>
          <w:sz w:val="28"/>
          <w:szCs w:val="28"/>
        </w:rPr>
      </w:pPr>
      <w:r w:rsidRPr="005E2F24">
        <w:rPr>
          <w:b/>
          <w:sz w:val="28"/>
          <w:szCs w:val="28"/>
        </w:rPr>
        <w:t>Глава муниципального округа</w:t>
      </w:r>
    </w:p>
    <w:p w14:paraId="6275A52D" w14:textId="77777777" w:rsidR="00451089" w:rsidRPr="005E2F24" w:rsidRDefault="0076636A" w:rsidP="0091249E">
      <w:pPr>
        <w:spacing w:line="216" w:lineRule="auto"/>
        <w:jc w:val="both"/>
        <w:rPr>
          <w:b/>
          <w:sz w:val="28"/>
          <w:szCs w:val="28"/>
        </w:rPr>
      </w:pPr>
      <w:r w:rsidRPr="005E2F24">
        <w:rPr>
          <w:b/>
          <w:sz w:val="28"/>
          <w:szCs w:val="28"/>
        </w:rPr>
        <w:t>Покровское-Стрешнево</w:t>
      </w:r>
      <w:r w:rsidR="003A2A3E" w:rsidRPr="005E2F24">
        <w:rPr>
          <w:b/>
          <w:sz w:val="28"/>
          <w:szCs w:val="28"/>
        </w:rPr>
        <w:t xml:space="preserve">                                                              </w:t>
      </w:r>
      <w:r w:rsidR="00720509" w:rsidRPr="005E2F24">
        <w:rPr>
          <w:b/>
          <w:sz w:val="28"/>
          <w:szCs w:val="28"/>
        </w:rPr>
        <w:tab/>
      </w:r>
      <w:r w:rsidR="008609CC" w:rsidRPr="005E2F24">
        <w:rPr>
          <w:b/>
          <w:sz w:val="28"/>
          <w:szCs w:val="28"/>
        </w:rPr>
        <w:t xml:space="preserve">  </w:t>
      </w:r>
      <w:r w:rsidR="00BD686A" w:rsidRPr="005E2F24">
        <w:rPr>
          <w:b/>
          <w:sz w:val="28"/>
          <w:szCs w:val="28"/>
        </w:rPr>
        <w:t xml:space="preserve"> </w:t>
      </w:r>
      <w:r w:rsidR="00922D0E">
        <w:rPr>
          <w:b/>
          <w:sz w:val="28"/>
          <w:szCs w:val="28"/>
        </w:rPr>
        <w:t>П.В. Черкасов</w:t>
      </w:r>
    </w:p>
    <w:p w14:paraId="564E8A29" w14:textId="77777777" w:rsidR="00F530A0" w:rsidRPr="005E2F24" w:rsidRDefault="00F530A0" w:rsidP="00F530A0">
      <w:pPr>
        <w:ind w:left="6521"/>
        <w:jc w:val="right"/>
        <w:rPr>
          <w:b/>
          <w:sz w:val="28"/>
          <w:szCs w:val="28"/>
        </w:rPr>
      </w:pPr>
    </w:p>
    <w:p w14:paraId="1E17266E" w14:textId="77777777" w:rsidR="00CB79D5" w:rsidRPr="005E2F24" w:rsidRDefault="00CB79D5" w:rsidP="00F530A0">
      <w:pPr>
        <w:ind w:left="6521"/>
        <w:jc w:val="right"/>
        <w:rPr>
          <w:b/>
          <w:sz w:val="28"/>
          <w:szCs w:val="28"/>
        </w:rPr>
      </w:pPr>
    </w:p>
    <w:p w14:paraId="792A1423" w14:textId="77777777" w:rsidR="00CB79D5" w:rsidRPr="005E2F24" w:rsidRDefault="00CB79D5" w:rsidP="00F530A0">
      <w:pPr>
        <w:ind w:left="6521"/>
        <w:jc w:val="right"/>
        <w:rPr>
          <w:b/>
          <w:sz w:val="28"/>
          <w:szCs w:val="28"/>
        </w:rPr>
      </w:pPr>
    </w:p>
    <w:p w14:paraId="5E537C2C" w14:textId="77777777" w:rsidR="00CB79D5" w:rsidRDefault="00CB79D5" w:rsidP="00F530A0">
      <w:pPr>
        <w:ind w:left="6521"/>
        <w:jc w:val="right"/>
        <w:rPr>
          <w:b/>
          <w:sz w:val="28"/>
          <w:szCs w:val="28"/>
        </w:rPr>
      </w:pPr>
    </w:p>
    <w:sectPr w:rsidR="00CB79D5" w:rsidSect="005E2F24">
      <w:pgSz w:w="11906" w:h="16838"/>
      <w:pgMar w:top="1418"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EA166" w14:textId="77777777" w:rsidR="00133461" w:rsidRDefault="00133461">
      <w:r>
        <w:separator/>
      </w:r>
    </w:p>
  </w:endnote>
  <w:endnote w:type="continuationSeparator" w:id="0">
    <w:p w14:paraId="56ECB61A" w14:textId="77777777" w:rsidR="00133461" w:rsidRDefault="0013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E3F73" w14:textId="77777777" w:rsidR="00133461" w:rsidRDefault="00133461">
      <w:r>
        <w:separator/>
      </w:r>
    </w:p>
  </w:footnote>
  <w:footnote w:type="continuationSeparator" w:id="0">
    <w:p w14:paraId="7C84C4A5" w14:textId="77777777" w:rsidR="00133461" w:rsidRDefault="00133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946DD"/>
    <w:multiLevelType w:val="hybridMultilevel"/>
    <w:tmpl w:val="9572AC66"/>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42F11C5"/>
    <w:multiLevelType w:val="hybridMultilevel"/>
    <w:tmpl w:val="77E6309C"/>
    <w:lvl w:ilvl="0" w:tplc="52DAE5A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3A0E85"/>
    <w:multiLevelType w:val="hybridMultilevel"/>
    <w:tmpl w:val="306E4B1E"/>
    <w:lvl w:ilvl="0" w:tplc="35349C5E">
      <w:start w:val="1"/>
      <w:numFmt w:val="decimal"/>
      <w:lvlText w:val="%1."/>
      <w:lvlJc w:val="left"/>
      <w:pPr>
        <w:ind w:left="1753" w:hanging="10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C9E55B8"/>
    <w:multiLevelType w:val="hybridMultilevel"/>
    <w:tmpl w:val="E8BAC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4A118D"/>
    <w:multiLevelType w:val="hybridMultilevel"/>
    <w:tmpl w:val="ACD4AF0E"/>
    <w:lvl w:ilvl="0" w:tplc="2E282FDC">
      <w:start w:val="1"/>
      <w:numFmt w:val="decimal"/>
      <w:lvlText w:val="%1."/>
      <w:lvlJc w:val="left"/>
      <w:pPr>
        <w:ind w:left="1753" w:hanging="1044"/>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213EF1"/>
    <w:multiLevelType w:val="hybridMultilevel"/>
    <w:tmpl w:val="C8DAE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B813B7"/>
    <w:multiLevelType w:val="hybridMultilevel"/>
    <w:tmpl w:val="71FC2A02"/>
    <w:lvl w:ilvl="0" w:tplc="1066A052">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9C96CEB"/>
    <w:multiLevelType w:val="hybridMultilevel"/>
    <w:tmpl w:val="E8BAC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608E0"/>
    <w:multiLevelType w:val="hybridMultilevel"/>
    <w:tmpl w:val="374A9DD2"/>
    <w:lvl w:ilvl="0" w:tplc="53E04000">
      <w:start w:val="1"/>
      <w:numFmt w:val="decimal"/>
      <w:lvlText w:val="%1."/>
      <w:lvlJc w:val="left"/>
      <w:pPr>
        <w:ind w:left="1660" w:hanging="9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 w15:restartNumberingAfterBreak="0">
    <w:nsid w:val="4EE44A1C"/>
    <w:multiLevelType w:val="hybridMultilevel"/>
    <w:tmpl w:val="0F8832E0"/>
    <w:lvl w:ilvl="0" w:tplc="2B522DE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690417B3"/>
    <w:multiLevelType w:val="hybridMultilevel"/>
    <w:tmpl w:val="70B68676"/>
    <w:lvl w:ilvl="0" w:tplc="57E41AF4">
      <w:start w:val="5"/>
      <w:numFmt w:val="decimal"/>
      <w:lvlText w:val="%1."/>
      <w:lvlJc w:val="left"/>
      <w:pPr>
        <w:ind w:left="2113" w:hanging="360"/>
      </w:pPr>
      <w:rPr>
        <w:rFonts w:hint="default"/>
      </w:rPr>
    </w:lvl>
    <w:lvl w:ilvl="1" w:tplc="04190019" w:tentative="1">
      <w:start w:val="1"/>
      <w:numFmt w:val="lowerLetter"/>
      <w:lvlText w:val="%2."/>
      <w:lvlJc w:val="left"/>
      <w:pPr>
        <w:ind w:left="2833" w:hanging="360"/>
      </w:pPr>
    </w:lvl>
    <w:lvl w:ilvl="2" w:tplc="0419001B" w:tentative="1">
      <w:start w:val="1"/>
      <w:numFmt w:val="lowerRoman"/>
      <w:lvlText w:val="%3."/>
      <w:lvlJc w:val="right"/>
      <w:pPr>
        <w:ind w:left="3553" w:hanging="180"/>
      </w:pPr>
    </w:lvl>
    <w:lvl w:ilvl="3" w:tplc="0419000F" w:tentative="1">
      <w:start w:val="1"/>
      <w:numFmt w:val="decimal"/>
      <w:lvlText w:val="%4."/>
      <w:lvlJc w:val="left"/>
      <w:pPr>
        <w:ind w:left="4273" w:hanging="360"/>
      </w:pPr>
    </w:lvl>
    <w:lvl w:ilvl="4" w:tplc="04190019" w:tentative="1">
      <w:start w:val="1"/>
      <w:numFmt w:val="lowerLetter"/>
      <w:lvlText w:val="%5."/>
      <w:lvlJc w:val="left"/>
      <w:pPr>
        <w:ind w:left="4993" w:hanging="360"/>
      </w:pPr>
    </w:lvl>
    <w:lvl w:ilvl="5" w:tplc="0419001B" w:tentative="1">
      <w:start w:val="1"/>
      <w:numFmt w:val="lowerRoman"/>
      <w:lvlText w:val="%6."/>
      <w:lvlJc w:val="right"/>
      <w:pPr>
        <w:ind w:left="5713" w:hanging="180"/>
      </w:pPr>
    </w:lvl>
    <w:lvl w:ilvl="6" w:tplc="0419000F" w:tentative="1">
      <w:start w:val="1"/>
      <w:numFmt w:val="decimal"/>
      <w:lvlText w:val="%7."/>
      <w:lvlJc w:val="left"/>
      <w:pPr>
        <w:ind w:left="6433" w:hanging="360"/>
      </w:pPr>
    </w:lvl>
    <w:lvl w:ilvl="7" w:tplc="04190019" w:tentative="1">
      <w:start w:val="1"/>
      <w:numFmt w:val="lowerLetter"/>
      <w:lvlText w:val="%8."/>
      <w:lvlJc w:val="left"/>
      <w:pPr>
        <w:ind w:left="7153" w:hanging="360"/>
      </w:pPr>
    </w:lvl>
    <w:lvl w:ilvl="8" w:tplc="0419001B" w:tentative="1">
      <w:start w:val="1"/>
      <w:numFmt w:val="lowerRoman"/>
      <w:lvlText w:val="%9."/>
      <w:lvlJc w:val="right"/>
      <w:pPr>
        <w:ind w:left="7873" w:hanging="180"/>
      </w:pPr>
    </w:lvl>
  </w:abstractNum>
  <w:abstractNum w:abstractNumId="11" w15:restartNumberingAfterBreak="0">
    <w:nsid w:val="703561A8"/>
    <w:multiLevelType w:val="hybridMultilevel"/>
    <w:tmpl w:val="63FC5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0"/>
  </w:num>
  <w:num w:numId="5">
    <w:abstractNumId w:val="5"/>
  </w:num>
  <w:num w:numId="6">
    <w:abstractNumId w:val="2"/>
  </w:num>
  <w:num w:numId="7">
    <w:abstractNumId w:val="4"/>
  </w:num>
  <w:num w:numId="8">
    <w:abstractNumId w:val="10"/>
  </w:num>
  <w:num w:numId="9">
    <w:abstractNumId w:val="1"/>
  </w:num>
  <w:num w:numId="10">
    <w:abstractNumId w:val="11"/>
  </w:num>
  <w:num w:numId="11">
    <w:abstractNumId w:val="8"/>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636A"/>
    <w:rsid w:val="00013F5A"/>
    <w:rsid w:val="00027B4A"/>
    <w:rsid w:val="00035639"/>
    <w:rsid w:val="000407F4"/>
    <w:rsid w:val="000567C6"/>
    <w:rsid w:val="00076388"/>
    <w:rsid w:val="00093F55"/>
    <w:rsid w:val="00097498"/>
    <w:rsid w:val="000A7860"/>
    <w:rsid w:val="000C4252"/>
    <w:rsid w:val="000C578A"/>
    <w:rsid w:val="000D030D"/>
    <w:rsid w:val="000D6754"/>
    <w:rsid w:val="000F1C92"/>
    <w:rsid w:val="001220AD"/>
    <w:rsid w:val="00133461"/>
    <w:rsid w:val="00146966"/>
    <w:rsid w:val="00153004"/>
    <w:rsid w:val="00185233"/>
    <w:rsid w:val="001951C8"/>
    <w:rsid w:val="001F3F71"/>
    <w:rsid w:val="00242385"/>
    <w:rsid w:val="00252F2B"/>
    <w:rsid w:val="002E5E7E"/>
    <w:rsid w:val="00316A6B"/>
    <w:rsid w:val="00335B71"/>
    <w:rsid w:val="003415DE"/>
    <w:rsid w:val="00353DA1"/>
    <w:rsid w:val="003546D8"/>
    <w:rsid w:val="00366021"/>
    <w:rsid w:val="00381F2E"/>
    <w:rsid w:val="003A100C"/>
    <w:rsid w:val="003A2A3E"/>
    <w:rsid w:val="003B79CF"/>
    <w:rsid w:val="003D4B70"/>
    <w:rsid w:val="00430341"/>
    <w:rsid w:val="00430CC2"/>
    <w:rsid w:val="004321BC"/>
    <w:rsid w:val="0043327C"/>
    <w:rsid w:val="00451089"/>
    <w:rsid w:val="00455219"/>
    <w:rsid w:val="00457663"/>
    <w:rsid w:val="00481E1B"/>
    <w:rsid w:val="004B39B3"/>
    <w:rsid w:val="004D6DF6"/>
    <w:rsid w:val="004E438C"/>
    <w:rsid w:val="004E7950"/>
    <w:rsid w:val="004F2DBF"/>
    <w:rsid w:val="004F3DDA"/>
    <w:rsid w:val="00502F04"/>
    <w:rsid w:val="00504D6B"/>
    <w:rsid w:val="005260CB"/>
    <w:rsid w:val="0054699E"/>
    <w:rsid w:val="00554B3D"/>
    <w:rsid w:val="00556088"/>
    <w:rsid w:val="00570171"/>
    <w:rsid w:val="00572F8B"/>
    <w:rsid w:val="00584645"/>
    <w:rsid w:val="005E2F24"/>
    <w:rsid w:val="005E5B23"/>
    <w:rsid w:val="005F6720"/>
    <w:rsid w:val="0060039A"/>
    <w:rsid w:val="00606B3B"/>
    <w:rsid w:val="00607E9A"/>
    <w:rsid w:val="006417C4"/>
    <w:rsid w:val="00646AFF"/>
    <w:rsid w:val="00656EFE"/>
    <w:rsid w:val="00666C9B"/>
    <w:rsid w:val="00671809"/>
    <w:rsid w:val="006B6E83"/>
    <w:rsid w:val="00702A3A"/>
    <w:rsid w:val="00711948"/>
    <w:rsid w:val="00720509"/>
    <w:rsid w:val="0076636A"/>
    <w:rsid w:val="007747EA"/>
    <w:rsid w:val="007836E1"/>
    <w:rsid w:val="007B0AF9"/>
    <w:rsid w:val="007B7798"/>
    <w:rsid w:val="007C11A0"/>
    <w:rsid w:val="007D3E5A"/>
    <w:rsid w:val="007E4FFC"/>
    <w:rsid w:val="00821DDF"/>
    <w:rsid w:val="00825C80"/>
    <w:rsid w:val="00843F6F"/>
    <w:rsid w:val="008609CC"/>
    <w:rsid w:val="00886291"/>
    <w:rsid w:val="0089770A"/>
    <w:rsid w:val="008B62AB"/>
    <w:rsid w:val="008D289D"/>
    <w:rsid w:val="008F3634"/>
    <w:rsid w:val="00901ACF"/>
    <w:rsid w:val="00905D34"/>
    <w:rsid w:val="0091249E"/>
    <w:rsid w:val="00922D0E"/>
    <w:rsid w:val="009476E0"/>
    <w:rsid w:val="00952CD6"/>
    <w:rsid w:val="00973D86"/>
    <w:rsid w:val="0098687E"/>
    <w:rsid w:val="009B41BB"/>
    <w:rsid w:val="009C1310"/>
    <w:rsid w:val="009C693F"/>
    <w:rsid w:val="009D5E04"/>
    <w:rsid w:val="00A60CD6"/>
    <w:rsid w:val="00A851B9"/>
    <w:rsid w:val="00A85DE7"/>
    <w:rsid w:val="00A95DF0"/>
    <w:rsid w:val="00AB14BB"/>
    <w:rsid w:val="00AC049B"/>
    <w:rsid w:val="00AF2EFB"/>
    <w:rsid w:val="00B75FB5"/>
    <w:rsid w:val="00B9562A"/>
    <w:rsid w:val="00BC1C2F"/>
    <w:rsid w:val="00BC6A3B"/>
    <w:rsid w:val="00BD686A"/>
    <w:rsid w:val="00BE5E4E"/>
    <w:rsid w:val="00C33F77"/>
    <w:rsid w:val="00C55607"/>
    <w:rsid w:val="00C5733E"/>
    <w:rsid w:val="00C8714D"/>
    <w:rsid w:val="00C96E1F"/>
    <w:rsid w:val="00CB79D5"/>
    <w:rsid w:val="00CD1EBD"/>
    <w:rsid w:val="00CE5F52"/>
    <w:rsid w:val="00CF0F8E"/>
    <w:rsid w:val="00D06D5D"/>
    <w:rsid w:val="00D11338"/>
    <w:rsid w:val="00D35416"/>
    <w:rsid w:val="00D41A27"/>
    <w:rsid w:val="00D573EC"/>
    <w:rsid w:val="00D576FA"/>
    <w:rsid w:val="00D612AD"/>
    <w:rsid w:val="00D70E73"/>
    <w:rsid w:val="00D74FDD"/>
    <w:rsid w:val="00DA0F77"/>
    <w:rsid w:val="00E06753"/>
    <w:rsid w:val="00E10107"/>
    <w:rsid w:val="00E10B62"/>
    <w:rsid w:val="00E15FE8"/>
    <w:rsid w:val="00E45BF6"/>
    <w:rsid w:val="00E46D47"/>
    <w:rsid w:val="00E47355"/>
    <w:rsid w:val="00E60558"/>
    <w:rsid w:val="00E7073B"/>
    <w:rsid w:val="00E87755"/>
    <w:rsid w:val="00EA769C"/>
    <w:rsid w:val="00ED3922"/>
    <w:rsid w:val="00EF7311"/>
    <w:rsid w:val="00F10575"/>
    <w:rsid w:val="00F16DF3"/>
    <w:rsid w:val="00F22B3C"/>
    <w:rsid w:val="00F530A0"/>
    <w:rsid w:val="00F56A82"/>
    <w:rsid w:val="00F6695D"/>
    <w:rsid w:val="00F75421"/>
    <w:rsid w:val="00F87C62"/>
    <w:rsid w:val="00FB3FA3"/>
    <w:rsid w:val="00FC3795"/>
    <w:rsid w:val="00FD4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9C2C4"/>
  <w15:docId w15:val="{D467B5F3-0072-41C7-A927-065ECDFB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36A"/>
    <w:rPr>
      <w:sz w:val="24"/>
      <w:szCs w:val="24"/>
    </w:rPr>
  </w:style>
  <w:style w:type="paragraph" w:styleId="1">
    <w:name w:val="heading 1"/>
    <w:basedOn w:val="a"/>
    <w:next w:val="a"/>
    <w:link w:val="10"/>
    <w:uiPriority w:val="9"/>
    <w:qFormat/>
    <w:rsid w:val="00430341"/>
    <w:pPr>
      <w:spacing w:before="480"/>
      <w:contextualSpacing/>
      <w:outlineLvl w:val="0"/>
    </w:pPr>
    <w:rPr>
      <w:smallCaps/>
      <w:spacing w:val="5"/>
      <w:sz w:val="36"/>
      <w:szCs w:val="36"/>
    </w:rPr>
  </w:style>
  <w:style w:type="paragraph" w:styleId="2">
    <w:name w:val="heading 2"/>
    <w:basedOn w:val="a"/>
    <w:next w:val="a"/>
    <w:link w:val="20"/>
    <w:uiPriority w:val="9"/>
    <w:semiHidden/>
    <w:unhideWhenUsed/>
    <w:qFormat/>
    <w:rsid w:val="00430341"/>
    <w:pPr>
      <w:spacing w:before="200" w:line="271" w:lineRule="auto"/>
      <w:outlineLvl w:val="1"/>
    </w:pPr>
    <w:rPr>
      <w:smallCaps/>
      <w:sz w:val="28"/>
      <w:szCs w:val="28"/>
    </w:rPr>
  </w:style>
  <w:style w:type="paragraph" w:styleId="3">
    <w:name w:val="heading 3"/>
    <w:basedOn w:val="a"/>
    <w:next w:val="a"/>
    <w:link w:val="30"/>
    <w:uiPriority w:val="9"/>
    <w:semiHidden/>
    <w:unhideWhenUsed/>
    <w:qFormat/>
    <w:rsid w:val="00430341"/>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430341"/>
    <w:pPr>
      <w:spacing w:line="271" w:lineRule="auto"/>
      <w:outlineLvl w:val="3"/>
    </w:pPr>
    <w:rPr>
      <w:spacing w:val="5"/>
    </w:rPr>
  </w:style>
  <w:style w:type="paragraph" w:styleId="5">
    <w:name w:val="heading 5"/>
    <w:basedOn w:val="a"/>
    <w:next w:val="a"/>
    <w:link w:val="50"/>
    <w:uiPriority w:val="9"/>
    <w:semiHidden/>
    <w:unhideWhenUsed/>
    <w:qFormat/>
    <w:rsid w:val="00430341"/>
    <w:pPr>
      <w:spacing w:line="271" w:lineRule="auto"/>
      <w:outlineLvl w:val="4"/>
    </w:pPr>
    <w:rPr>
      <w:i/>
      <w:iCs/>
    </w:rPr>
  </w:style>
  <w:style w:type="paragraph" w:styleId="6">
    <w:name w:val="heading 6"/>
    <w:basedOn w:val="a"/>
    <w:next w:val="a"/>
    <w:link w:val="60"/>
    <w:uiPriority w:val="9"/>
    <w:semiHidden/>
    <w:unhideWhenUsed/>
    <w:qFormat/>
    <w:rsid w:val="00430341"/>
    <w:pPr>
      <w:shd w:val="clear" w:color="auto" w:fill="FFFFFF"/>
      <w:spacing w:line="271" w:lineRule="auto"/>
      <w:outlineLvl w:val="5"/>
    </w:pPr>
    <w:rPr>
      <w:color w:val="595959"/>
      <w:spacing w:val="5"/>
      <w:sz w:val="20"/>
      <w:szCs w:val="20"/>
    </w:rPr>
  </w:style>
  <w:style w:type="paragraph" w:styleId="7">
    <w:name w:val="heading 7"/>
    <w:basedOn w:val="a"/>
    <w:next w:val="a"/>
    <w:link w:val="70"/>
    <w:uiPriority w:val="9"/>
    <w:semiHidden/>
    <w:unhideWhenUsed/>
    <w:qFormat/>
    <w:rsid w:val="00430341"/>
    <w:pPr>
      <w:outlineLvl w:val="6"/>
    </w:pPr>
    <w:rPr>
      <w:i/>
      <w:iCs/>
      <w:color w:val="5A5A5A"/>
      <w:sz w:val="20"/>
      <w:szCs w:val="20"/>
    </w:rPr>
  </w:style>
  <w:style w:type="paragraph" w:styleId="8">
    <w:name w:val="heading 8"/>
    <w:basedOn w:val="a"/>
    <w:next w:val="a"/>
    <w:link w:val="80"/>
    <w:uiPriority w:val="9"/>
    <w:semiHidden/>
    <w:unhideWhenUsed/>
    <w:qFormat/>
    <w:rsid w:val="00430341"/>
    <w:pPr>
      <w:outlineLvl w:val="7"/>
    </w:pPr>
    <w:rPr>
      <w:color w:val="7F7F7F"/>
      <w:sz w:val="20"/>
      <w:szCs w:val="20"/>
    </w:rPr>
  </w:style>
  <w:style w:type="paragraph" w:styleId="9">
    <w:name w:val="heading 9"/>
    <w:basedOn w:val="a"/>
    <w:next w:val="a"/>
    <w:link w:val="90"/>
    <w:uiPriority w:val="9"/>
    <w:semiHidden/>
    <w:unhideWhenUsed/>
    <w:qFormat/>
    <w:rsid w:val="00430341"/>
    <w:pPr>
      <w:spacing w:line="271" w:lineRule="auto"/>
      <w:outlineLvl w:val="8"/>
    </w:pPr>
    <w:rPr>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0341"/>
    <w:rPr>
      <w:smallCaps/>
      <w:spacing w:val="5"/>
      <w:sz w:val="36"/>
      <w:szCs w:val="36"/>
    </w:rPr>
  </w:style>
  <w:style w:type="character" w:customStyle="1" w:styleId="20">
    <w:name w:val="Заголовок 2 Знак"/>
    <w:basedOn w:val="a0"/>
    <w:link w:val="2"/>
    <w:uiPriority w:val="9"/>
    <w:semiHidden/>
    <w:rsid w:val="00430341"/>
    <w:rPr>
      <w:smallCaps/>
      <w:sz w:val="28"/>
      <w:szCs w:val="28"/>
    </w:rPr>
  </w:style>
  <w:style w:type="character" w:customStyle="1" w:styleId="30">
    <w:name w:val="Заголовок 3 Знак"/>
    <w:basedOn w:val="a0"/>
    <w:link w:val="3"/>
    <w:uiPriority w:val="9"/>
    <w:semiHidden/>
    <w:rsid w:val="00430341"/>
    <w:rPr>
      <w:i/>
      <w:iCs/>
      <w:smallCaps/>
      <w:spacing w:val="5"/>
      <w:sz w:val="26"/>
      <w:szCs w:val="26"/>
    </w:rPr>
  </w:style>
  <w:style w:type="character" w:customStyle="1" w:styleId="40">
    <w:name w:val="Заголовок 4 Знак"/>
    <w:basedOn w:val="a0"/>
    <w:link w:val="4"/>
    <w:uiPriority w:val="9"/>
    <w:semiHidden/>
    <w:rsid w:val="00430341"/>
    <w:rPr>
      <w:b/>
      <w:bCs/>
      <w:spacing w:val="5"/>
      <w:sz w:val="24"/>
      <w:szCs w:val="24"/>
    </w:rPr>
  </w:style>
  <w:style w:type="character" w:customStyle="1" w:styleId="50">
    <w:name w:val="Заголовок 5 Знак"/>
    <w:basedOn w:val="a0"/>
    <w:link w:val="5"/>
    <w:uiPriority w:val="9"/>
    <w:semiHidden/>
    <w:rsid w:val="00430341"/>
    <w:rPr>
      <w:i/>
      <w:iCs/>
      <w:sz w:val="24"/>
      <w:szCs w:val="24"/>
    </w:rPr>
  </w:style>
  <w:style w:type="character" w:customStyle="1" w:styleId="60">
    <w:name w:val="Заголовок 6 Знак"/>
    <w:basedOn w:val="a0"/>
    <w:link w:val="6"/>
    <w:uiPriority w:val="9"/>
    <w:semiHidden/>
    <w:rsid w:val="00430341"/>
    <w:rPr>
      <w:b/>
      <w:bCs/>
      <w:color w:val="595959"/>
      <w:spacing w:val="5"/>
      <w:shd w:val="clear" w:color="auto" w:fill="FFFFFF"/>
    </w:rPr>
  </w:style>
  <w:style w:type="character" w:customStyle="1" w:styleId="70">
    <w:name w:val="Заголовок 7 Знак"/>
    <w:basedOn w:val="a0"/>
    <w:link w:val="7"/>
    <w:uiPriority w:val="9"/>
    <w:semiHidden/>
    <w:rsid w:val="00430341"/>
    <w:rPr>
      <w:b/>
      <w:bCs/>
      <w:i/>
      <w:iCs/>
      <w:color w:val="5A5A5A"/>
      <w:sz w:val="20"/>
      <w:szCs w:val="20"/>
    </w:rPr>
  </w:style>
  <w:style w:type="character" w:customStyle="1" w:styleId="80">
    <w:name w:val="Заголовок 8 Знак"/>
    <w:basedOn w:val="a0"/>
    <w:link w:val="8"/>
    <w:uiPriority w:val="9"/>
    <w:semiHidden/>
    <w:rsid w:val="00430341"/>
    <w:rPr>
      <w:b/>
      <w:bCs/>
      <w:color w:val="7F7F7F"/>
      <w:sz w:val="20"/>
      <w:szCs w:val="20"/>
    </w:rPr>
  </w:style>
  <w:style w:type="character" w:customStyle="1" w:styleId="90">
    <w:name w:val="Заголовок 9 Знак"/>
    <w:basedOn w:val="a0"/>
    <w:link w:val="9"/>
    <w:uiPriority w:val="9"/>
    <w:semiHidden/>
    <w:rsid w:val="00430341"/>
    <w:rPr>
      <w:b/>
      <w:bCs/>
      <w:i/>
      <w:iCs/>
      <w:color w:val="7F7F7F"/>
      <w:sz w:val="18"/>
      <w:szCs w:val="18"/>
    </w:rPr>
  </w:style>
  <w:style w:type="paragraph" w:styleId="a3">
    <w:name w:val="Title"/>
    <w:basedOn w:val="a"/>
    <w:next w:val="a"/>
    <w:link w:val="a4"/>
    <w:uiPriority w:val="10"/>
    <w:qFormat/>
    <w:rsid w:val="00430341"/>
    <w:pPr>
      <w:spacing w:after="300"/>
      <w:contextualSpacing/>
    </w:pPr>
    <w:rPr>
      <w:smallCaps/>
      <w:sz w:val="52"/>
      <w:szCs w:val="52"/>
    </w:rPr>
  </w:style>
  <w:style w:type="character" w:customStyle="1" w:styleId="a4">
    <w:name w:val="Заголовок Знак"/>
    <w:basedOn w:val="a0"/>
    <w:link w:val="a3"/>
    <w:uiPriority w:val="10"/>
    <w:rsid w:val="00430341"/>
    <w:rPr>
      <w:smallCaps/>
      <w:sz w:val="52"/>
      <w:szCs w:val="52"/>
    </w:rPr>
  </w:style>
  <w:style w:type="paragraph" w:styleId="a5">
    <w:name w:val="Subtitle"/>
    <w:basedOn w:val="a"/>
    <w:next w:val="a"/>
    <w:link w:val="a6"/>
    <w:uiPriority w:val="11"/>
    <w:qFormat/>
    <w:rsid w:val="00430341"/>
    <w:rPr>
      <w:i/>
      <w:iCs/>
      <w:smallCaps/>
      <w:spacing w:val="10"/>
      <w:sz w:val="28"/>
      <w:szCs w:val="28"/>
    </w:rPr>
  </w:style>
  <w:style w:type="character" w:customStyle="1" w:styleId="a6">
    <w:name w:val="Подзаголовок Знак"/>
    <w:basedOn w:val="a0"/>
    <w:link w:val="a5"/>
    <w:uiPriority w:val="11"/>
    <w:rsid w:val="00430341"/>
    <w:rPr>
      <w:i/>
      <w:iCs/>
      <w:smallCaps/>
      <w:spacing w:val="10"/>
      <w:sz w:val="28"/>
      <w:szCs w:val="28"/>
    </w:rPr>
  </w:style>
  <w:style w:type="character" w:styleId="a7">
    <w:name w:val="Strong"/>
    <w:uiPriority w:val="22"/>
    <w:qFormat/>
    <w:rsid w:val="00430341"/>
    <w:rPr>
      <w:b/>
      <w:bCs/>
    </w:rPr>
  </w:style>
  <w:style w:type="character" w:styleId="a8">
    <w:name w:val="Emphasis"/>
    <w:uiPriority w:val="20"/>
    <w:qFormat/>
    <w:rsid w:val="00430341"/>
    <w:rPr>
      <w:b/>
      <w:bCs/>
      <w:i/>
      <w:iCs/>
      <w:spacing w:val="10"/>
    </w:rPr>
  </w:style>
  <w:style w:type="paragraph" w:styleId="a9">
    <w:name w:val="No Spacing"/>
    <w:basedOn w:val="a"/>
    <w:link w:val="aa"/>
    <w:uiPriority w:val="1"/>
    <w:qFormat/>
    <w:rsid w:val="00430341"/>
  </w:style>
  <w:style w:type="paragraph" w:styleId="ab">
    <w:name w:val="List Paragraph"/>
    <w:basedOn w:val="a"/>
    <w:uiPriority w:val="34"/>
    <w:qFormat/>
    <w:rsid w:val="00430341"/>
    <w:pPr>
      <w:ind w:left="720"/>
      <w:contextualSpacing/>
    </w:pPr>
  </w:style>
  <w:style w:type="paragraph" w:styleId="21">
    <w:name w:val="Quote"/>
    <w:basedOn w:val="a"/>
    <w:next w:val="a"/>
    <w:link w:val="22"/>
    <w:uiPriority w:val="29"/>
    <w:qFormat/>
    <w:rsid w:val="00430341"/>
    <w:rPr>
      <w:i/>
      <w:iCs/>
      <w:sz w:val="20"/>
      <w:szCs w:val="20"/>
    </w:rPr>
  </w:style>
  <w:style w:type="character" w:customStyle="1" w:styleId="22">
    <w:name w:val="Цитата 2 Знак"/>
    <w:basedOn w:val="a0"/>
    <w:link w:val="21"/>
    <w:uiPriority w:val="29"/>
    <w:rsid w:val="00430341"/>
    <w:rPr>
      <w:i/>
      <w:iCs/>
    </w:rPr>
  </w:style>
  <w:style w:type="paragraph" w:styleId="ac">
    <w:name w:val="Intense Quote"/>
    <w:basedOn w:val="a"/>
    <w:next w:val="a"/>
    <w:link w:val="ad"/>
    <w:uiPriority w:val="30"/>
    <w:qFormat/>
    <w:rsid w:val="00430341"/>
    <w:pPr>
      <w:pBdr>
        <w:top w:val="single" w:sz="4" w:space="10" w:color="auto"/>
        <w:bottom w:val="single" w:sz="4" w:space="10" w:color="auto"/>
      </w:pBdr>
      <w:spacing w:before="240" w:after="240" w:line="300" w:lineRule="auto"/>
      <w:ind w:left="1152" w:right="1152"/>
      <w:jc w:val="both"/>
    </w:pPr>
    <w:rPr>
      <w:i/>
      <w:iCs/>
      <w:sz w:val="20"/>
      <w:szCs w:val="20"/>
    </w:rPr>
  </w:style>
  <w:style w:type="character" w:customStyle="1" w:styleId="ad">
    <w:name w:val="Выделенная цитата Знак"/>
    <w:basedOn w:val="a0"/>
    <w:link w:val="ac"/>
    <w:uiPriority w:val="30"/>
    <w:rsid w:val="00430341"/>
    <w:rPr>
      <w:i/>
      <w:iCs/>
    </w:rPr>
  </w:style>
  <w:style w:type="character" w:styleId="ae">
    <w:name w:val="Subtle Emphasis"/>
    <w:uiPriority w:val="19"/>
    <w:qFormat/>
    <w:rsid w:val="00430341"/>
    <w:rPr>
      <w:i/>
      <w:iCs/>
    </w:rPr>
  </w:style>
  <w:style w:type="character" w:styleId="af">
    <w:name w:val="Intense Emphasis"/>
    <w:uiPriority w:val="21"/>
    <w:qFormat/>
    <w:rsid w:val="00430341"/>
    <w:rPr>
      <w:b/>
      <w:bCs/>
      <w:i/>
      <w:iCs/>
    </w:rPr>
  </w:style>
  <w:style w:type="character" w:styleId="af0">
    <w:name w:val="Subtle Reference"/>
    <w:basedOn w:val="a0"/>
    <w:uiPriority w:val="31"/>
    <w:qFormat/>
    <w:rsid w:val="00430341"/>
    <w:rPr>
      <w:smallCaps/>
    </w:rPr>
  </w:style>
  <w:style w:type="character" w:styleId="af1">
    <w:name w:val="Intense Reference"/>
    <w:uiPriority w:val="32"/>
    <w:qFormat/>
    <w:rsid w:val="00430341"/>
    <w:rPr>
      <w:b/>
      <w:bCs/>
      <w:smallCaps/>
    </w:rPr>
  </w:style>
  <w:style w:type="character" w:styleId="af2">
    <w:name w:val="Book Title"/>
    <w:basedOn w:val="a0"/>
    <w:uiPriority w:val="33"/>
    <w:qFormat/>
    <w:rsid w:val="00430341"/>
    <w:rPr>
      <w:i/>
      <w:iCs/>
      <w:smallCaps/>
      <w:spacing w:val="5"/>
    </w:rPr>
  </w:style>
  <w:style w:type="paragraph" w:styleId="af3">
    <w:name w:val="TOC Heading"/>
    <w:basedOn w:val="1"/>
    <w:next w:val="a"/>
    <w:uiPriority w:val="39"/>
    <w:semiHidden/>
    <w:unhideWhenUsed/>
    <w:qFormat/>
    <w:rsid w:val="00430341"/>
    <w:pPr>
      <w:outlineLvl w:val="9"/>
    </w:pPr>
    <w:rPr>
      <w:lang w:val="en-US" w:eastAsia="en-US" w:bidi="en-US"/>
    </w:rPr>
  </w:style>
  <w:style w:type="paragraph" w:styleId="af4">
    <w:name w:val="Body Text Indent"/>
    <w:basedOn w:val="a"/>
    <w:link w:val="af5"/>
    <w:rsid w:val="0076636A"/>
    <w:pPr>
      <w:autoSpaceDE w:val="0"/>
      <w:autoSpaceDN w:val="0"/>
      <w:jc w:val="both"/>
    </w:pPr>
    <w:rPr>
      <w:sz w:val="28"/>
      <w:szCs w:val="28"/>
    </w:rPr>
  </w:style>
  <w:style w:type="character" w:customStyle="1" w:styleId="af5">
    <w:name w:val="Основной текст с отступом Знак"/>
    <w:basedOn w:val="a0"/>
    <w:link w:val="af4"/>
    <w:rsid w:val="0076636A"/>
    <w:rPr>
      <w:bCs w:val="0"/>
      <w:szCs w:val="28"/>
    </w:rPr>
  </w:style>
  <w:style w:type="character" w:customStyle="1" w:styleId="aa">
    <w:name w:val="Без интервала Знак"/>
    <w:basedOn w:val="a0"/>
    <w:link w:val="a9"/>
    <w:uiPriority w:val="1"/>
    <w:locked/>
    <w:rsid w:val="003415DE"/>
    <w:rPr>
      <w:sz w:val="24"/>
      <w:szCs w:val="24"/>
    </w:rPr>
  </w:style>
  <w:style w:type="paragraph" w:styleId="af6">
    <w:name w:val="Balloon Text"/>
    <w:basedOn w:val="a"/>
    <w:link w:val="af7"/>
    <w:uiPriority w:val="99"/>
    <w:semiHidden/>
    <w:unhideWhenUsed/>
    <w:rsid w:val="00451089"/>
    <w:rPr>
      <w:rFonts w:ascii="Tahoma" w:hAnsi="Tahoma" w:cs="Tahoma"/>
      <w:sz w:val="16"/>
      <w:szCs w:val="16"/>
    </w:rPr>
  </w:style>
  <w:style w:type="character" w:customStyle="1" w:styleId="af7">
    <w:name w:val="Текст выноски Знак"/>
    <w:basedOn w:val="a0"/>
    <w:link w:val="af6"/>
    <w:uiPriority w:val="99"/>
    <w:semiHidden/>
    <w:rsid w:val="00451089"/>
    <w:rPr>
      <w:rFonts w:ascii="Tahoma" w:hAnsi="Tahoma" w:cs="Tahoma"/>
      <w:sz w:val="16"/>
      <w:szCs w:val="16"/>
    </w:rPr>
  </w:style>
  <w:style w:type="table" w:styleId="af8">
    <w:name w:val="Table Grid"/>
    <w:basedOn w:val="a1"/>
    <w:uiPriority w:val="59"/>
    <w:rsid w:val="00720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D573EC"/>
    <w:pPr>
      <w:autoSpaceDE w:val="0"/>
      <w:autoSpaceDN w:val="0"/>
      <w:adjustRightInd w:val="0"/>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339289">
      <w:bodyDiv w:val="1"/>
      <w:marLeft w:val="0"/>
      <w:marRight w:val="0"/>
      <w:marTop w:val="0"/>
      <w:marBottom w:val="0"/>
      <w:divBdr>
        <w:top w:val="none" w:sz="0" w:space="0" w:color="auto"/>
        <w:left w:val="none" w:sz="0" w:space="0" w:color="auto"/>
        <w:bottom w:val="none" w:sz="0" w:space="0" w:color="auto"/>
        <w:right w:val="none" w:sz="0" w:space="0" w:color="auto"/>
      </w:divBdr>
    </w:div>
    <w:div w:id="196550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997DB22F434B2EAD6C383AD886C038A331E786F75EAD575DC5D211AF72h4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997DB22F434B2EAD6C383AD886C038A331E786F75EAD575DC5D211AF248177DE2C6F1C73h7I" TargetMode="External"/><Relationship Id="rId5" Type="http://schemas.openxmlformats.org/officeDocument/2006/relationships/webSettings" Target="webSettings.xml"/><Relationship Id="rId10" Type="http://schemas.openxmlformats.org/officeDocument/2006/relationships/hyperlink" Target="consultantplus://offline/ref=40997DB22F434B2EAD6C383AD886C038A330EF86F158AD575DC5D211AF248177DE2C6F1C3B71hFI" TargetMode="External"/><Relationship Id="rId4" Type="http://schemas.openxmlformats.org/officeDocument/2006/relationships/settings" Target="settings.xml"/><Relationship Id="rId9" Type="http://schemas.openxmlformats.org/officeDocument/2006/relationships/hyperlink" Target="consultantplus://offline/ref=40997DB22F434B2EAD6C383AD886C038A333E785FA5CAD575DC5D211AF72h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21AA1C-F97E-4F88-A3F3-E1E7FC72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1332</Words>
  <Characters>7596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8</cp:revision>
  <cp:lastPrinted>2017-09-13T09:05:00Z</cp:lastPrinted>
  <dcterms:created xsi:type="dcterms:W3CDTF">2017-09-13T09:40:00Z</dcterms:created>
  <dcterms:modified xsi:type="dcterms:W3CDTF">2025-05-13T07:53:00Z</dcterms:modified>
</cp:coreProperties>
</file>